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47" w:rsidRPr="00835D47" w:rsidRDefault="00835D47" w:rsidP="00004016">
      <w:pPr>
        <w:rPr>
          <w:sz w:val="40"/>
          <w:szCs w:val="40"/>
          <w:lang w:val="en-US"/>
        </w:rPr>
      </w:pPr>
      <w:r w:rsidRPr="00835D47">
        <w:rPr>
          <w:noProof/>
          <w:sz w:val="40"/>
          <w:szCs w:val="40"/>
          <w:lang w:val="en-US" w:eastAsia="zh-CN"/>
        </w:rPr>
        <mc:AlternateContent>
          <mc:Choice Requires="wps">
            <w:drawing>
              <wp:anchor distT="0" distB="0" distL="114300" distR="114300" simplePos="0" relativeHeight="251658240" behindDoc="0" locked="0" layoutInCell="1" allowOverlap="1" wp14:anchorId="771D69C3" wp14:editId="3E6F623D">
                <wp:simplePos x="0" y="0"/>
                <wp:positionH relativeFrom="column">
                  <wp:posOffset>4839335</wp:posOffset>
                </wp:positionH>
                <wp:positionV relativeFrom="paragraph">
                  <wp:posOffset>-260985</wp:posOffset>
                </wp:positionV>
                <wp:extent cx="1142365" cy="1089660"/>
                <wp:effectExtent l="0" t="0" r="635"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2365" cy="1089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3AFA" w:rsidRPr="0091154C" w:rsidRDefault="00DD3AFA">
                            <w:r>
                              <w:rPr>
                                <w:rFonts w:ascii="Calibri" w:eastAsia="Calibri" w:hAnsi="Calibri" w:cs="Calibri"/>
                                <w:b/>
                                <w:bCs/>
                                <w:noProof/>
                                <w:sz w:val="56"/>
                                <w:szCs w:val="56"/>
                                <w:lang w:val="en-US" w:eastAsia="zh-CN"/>
                              </w:rPr>
                              <w:drawing>
                                <wp:inline distT="0" distB="0" distL="0" distR="0" wp14:anchorId="1B4E776C" wp14:editId="2C483038">
                                  <wp:extent cx="866775" cy="977900"/>
                                  <wp:effectExtent l="0" t="0" r="0" b="0"/>
                                  <wp:docPr id="2" name="Grafik 2" descr="S:\Arbeitsordner\Rohn\NotizenVermerke-2018\20180104_JPO_Profiling\WMO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rbeitsordner\Rohn\NotizenVermerke-2018\20180104_JPO_Profiling\WMO_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6775" cy="9779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381.05pt;margin-top:-20.55pt;width:89.95pt;height:8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" stroked="f">
                <v:textbox>
                  <w:txbxContent>
                    <w:p w:rsidR="00DD3AFA" w:rsidRPr="0091154C" w:rsidRDefault="00DD3AFA">
                      <w:r>
                        <w:rPr>
                          <w:rFonts w:ascii="Calibri" w:eastAsia="Calibri" w:hAnsi="Calibri" w:cs="Calibri"/>
                          <w:b/>
                          <w:bCs/>
                          <w:noProof/>
                          <w:sz w:val="56"/>
                          <w:szCs w:val="56"/>
                          <w:lang w:val="en-US" w:eastAsia="zh-CN"/>
                        </w:rPr>
                        <w:drawing>
                          <wp:inline distT="0" distB="0" distL="0" distR="0" wp14:anchorId="1B4E776C" wp14:editId="2C483038">
                            <wp:extent cx="866775" cy="977900"/>
                            <wp:effectExtent l="0" t="0" r="0" b="0"/>
                            <wp:docPr id="2" name="Grafik 2" descr="S:\Arbeitsordner\Rohn\NotizenVermerke-2018\20180104_JPO_Profiling\WMO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rbeitsordner\Rohn\NotizenVermerke-2018\20180104_JPO_Profiling\WMO_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6775" cy="977900"/>
                                    </a:xfrm>
                                    <a:prstGeom prst="rect">
                                      <a:avLst/>
                                    </a:prstGeom>
                                    <a:noFill/>
                                    <a:ln>
                                      <a:noFill/>
                                    </a:ln>
                                  </pic:spPr>
                                </pic:pic>
                              </a:graphicData>
                            </a:graphic>
                          </wp:inline>
                        </w:drawing>
                      </w:r>
                    </w:p>
                  </w:txbxContent>
                </v:textbox>
              </v:shape>
            </w:pict>
          </mc:Fallback>
        </mc:AlternateContent>
      </w:r>
      <w:r w:rsidRPr="00835D47">
        <w:rPr>
          <w:sz w:val="40"/>
          <w:szCs w:val="40"/>
          <w:lang w:val="en-US"/>
        </w:rPr>
        <w:t xml:space="preserve">WMO - World Meteorological Organization     </w:t>
      </w:r>
    </w:p>
    <w:p w:rsidR="00792B6D" w:rsidRDefault="00835D47" w:rsidP="00792B6D">
      <w:pPr>
        <w:rPr>
          <w:b/>
          <w:sz w:val="32"/>
          <w:szCs w:val="32"/>
          <w:lang w:val="en-US"/>
        </w:rPr>
      </w:pPr>
      <w:r w:rsidRPr="00835D47">
        <w:rPr>
          <w:b/>
          <w:sz w:val="32"/>
          <w:szCs w:val="32"/>
          <w:lang w:val="en-US"/>
        </w:rPr>
        <w:t>Junior Pr</w:t>
      </w:r>
      <w:r w:rsidR="00004016">
        <w:rPr>
          <w:b/>
          <w:sz w:val="32"/>
          <w:szCs w:val="32"/>
          <w:lang w:val="en-US"/>
        </w:rPr>
        <w:t>ofessional Officer Program (JPO)</w:t>
      </w:r>
      <w:r w:rsidR="00A21B23">
        <w:rPr>
          <w:b/>
          <w:sz w:val="32"/>
          <w:szCs w:val="32"/>
          <w:lang w:val="en-US"/>
        </w:rPr>
        <w:br/>
      </w:r>
    </w:p>
    <w:p w:rsidR="00947754" w:rsidRPr="00A21B23" w:rsidRDefault="00835D47" w:rsidP="00792B6D">
      <w:pPr>
        <w:jc w:val="center"/>
        <w:rPr>
          <w:b/>
          <w:sz w:val="32"/>
          <w:szCs w:val="32"/>
          <w:lang w:val="en-US"/>
        </w:rPr>
      </w:pPr>
      <w:r w:rsidRPr="00A21B23">
        <w:rPr>
          <w:b/>
          <w:sz w:val="32"/>
          <w:szCs w:val="32"/>
          <w:lang w:val="en-US"/>
        </w:rPr>
        <w:t>TERMS OF REFERENCE</w:t>
      </w:r>
    </w:p>
    <w:p w:rsidR="00835D47" w:rsidRDefault="00835D47" w:rsidP="00004016">
      <w:pPr>
        <w:jc w:val="both"/>
        <w:rPr>
          <w:b/>
          <w:sz w:val="24"/>
          <w:szCs w:val="24"/>
          <w:lang w:val="en-US"/>
        </w:rPr>
      </w:pPr>
    </w:p>
    <w:p w:rsidR="00835D47" w:rsidRPr="005F67A4" w:rsidRDefault="00835D47" w:rsidP="00004016">
      <w:pPr>
        <w:pStyle w:val="ListParagraph"/>
        <w:numPr>
          <w:ilvl w:val="0"/>
          <w:numId w:val="2"/>
        </w:numPr>
        <w:pBdr>
          <w:bottom w:val="single" w:sz="6" w:space="1" w:color="auto"/>
        </w:pBdr>
        <w:jc w:val="both"/>
        <w:rPr>
          <w:b/>
          <w:lang w:val="en-US"/>
        </w:rPr>
      </w:pPr>
      <w:r w:rsidRPr="005F67A4">
        <w:rPr>
          <w:b/>
          <w:lang w:val="en-US"/>
        </w:rPr>
        <w:t>General Information</w:t>
      </w:r>
    </w:p>
    <w:p w:rsidR="00835D47" w:rsidRPr="00835D47" w:rsidRDefault="00835D47" w:rsidP="00004016">
      <w:pPr>
        <w:jc w:val="both"/>
        <w:rPr>
          <w:lang w:val="en-US"/>
        </w:rPr>
      </w:pPr>
      <w:r w:rsidRPr="00835D47">
        <w:rPr>
          <w:lang w:val="en-US"/>
        </w:rPr>
        <w:t>Title:</w:t>
      </w:r>
      <w:r w:rsidRPr="00835D47">
        <w:rPr>
          <w:lang w:val="en-US"/>
        </w:rPr>
        <w:tab/>
      </w:r>
      <w:r w:rsidRPr="00835D47">
        <w:rPr>
          <w:lang w:val="en-US"/>
        </w:rPr>
        <w:tab/>
      </w:r>
      <w:r w:rsidRPr="00835D47">
        <w:rPr>
          <w:lang w:val="en-US"/>
        </w:rPr>
        <w:tab/>
      </w:r>
      <w:r w:rsidRPr="00835D47">
        <w:rPr>
          <w:lang w:val="en-US"/>
        </w:rPr>
        <w:tab/>
        <w:t xml:space="preserve">Junior Professional Officer -  </w:t>
      </w:r>
      <w:r w:rsidR="004E06D0">
        <w:rPr>
          <w:lang w:val="en-US"/>
        </w:rPr>
        <w:t xml:space="preserve">Project </w:t>
      </w:r>
      <w:r w:rsidRPr="00835D47">
        <w:rPr>
          <w:lang w:val="en-US"/>
        </w:rPr>
        <w:t>Officer</w:t>
      </w:r>
    </w:p>
    <w:p w:rsidR="00835D47" w:rsidRPr="00835D47" w:rsidRDefault="00835D47" w:rsidP="004E06D0">
      <w:pPr>
        <w:jc w:val="both"/>
        <w:rPr>
          <w:lang w:val="en-US"/>
        </w:rPr>
      </w:pPr>
      <w:r>
        <w:rPr>
          <w:lang w:val="en-US"/>
        </w:rPr>
        <w:t>Sector of Assignment:</w:t>
      </w:r>
      <w:r w:rsidR="004E06D0">
        <w:rPr>
          <w:lang w:val="en-US"/>
        </w:rPr>
        <w:tab/>
      </w:r>
      <w:r w:rsidR="004E06D0">
        <w:rPr>
          <w:lang w:val="en-US"/>
        </w:rPr>
        <w:tab/>
        <w:t>Global Framework for Climate Services</w:t>
      </w:r>
    </w:p>
    <w:p w:rsidR="00835D47" w:rsidRPr="00835D47" w:rsidRDefault="00835D47" w:rsidP="004E06D0">
      <w:pPr>
        <w:ind w:left="2832" w:hanging="2832"/>
        <w:jc w:val="both"/>
        <w:rPr>
          <w:lang w:val="en-US"/>
        </w:rPr>
      </w:pPr>
      <w:r w:rsidRPr="00835D47">
        <w:rPr>
          <w:lang w:val="en-US"/>
        </w:rPr>
        <w:t>Organization/Office:</w:t>
      </w:r>
      <w:r w:rsidR="004E06D0">
        <w:rPr>
          <w:lang w:val="en-US"/>
        </w:rPr>
        <w:tab/>
        <w:t>Climate and Water Department</w:t>
      </w:r>
      <w:r w:rsidR="004E06D0">
        <w:rPr>
          <w:i/>
          <w:shd w:val="clear" w:color="auto" w:fill="BFBFBF" w:themeFill="background1" w:themeFillShade="BF"/>
          <w:lang w:val="en-US"/>
        </w:rPr>
        <w:t xml:space="preserve"> </w:t>
      </w:r>
    </w:p>
    <w:p w:rsidR="00835D47" w:rsidRPr="00835D47" w:rsidRDefault="00835D47" w:rsidP="00004016">
      <w:pPr>
        <w:jc w:val="both"/>
        <w:rPr>
          <w:lang w:val="en-US"/>
        </w:rPr>
      </w:pPr>
      <w:r w:rsidRPr="00835D47">
        <w:rPr>
          <w:lang w:val="en-US"/>
        </w:rPr>
        <w:t>Country and Duty Station:</w:t>
      </w:r>
      <w:r w:rsidRPr="00835D47">
        <w:rPr>
          <w:lang w:val="en-US"/>
        </w:rPr>
        <w:tab/>
        <w:t>Geneva, Switzerland</w:t>
      </w:r>
    </w:p>
    <w:p w:rsidR="00835D47" w:rsidRDefault="00835D47" w:rsidP="00792B6D">
      <w:pPr>
        <w:jc w:val="both"/>
        <w:rPr>
          <w:lang w:val="en-US"/>
        </w:rPr>
      </w:pPr>
      <w:r w:rsidRPr="00835D47">
        <w:rPr>
          <w:lang w:val="en-US"/>
        </w:rPr>
        <w:t>Duration:</w:t>
      </w:r>
      <w:r w:rsidRPr="00835D47">
        <w:rPr>
          <w:lang w:val="en-US"/>
        </w:rPr>
        <w:tab/>
      </w:r>
      <w:r w:rsidRPr="00835D47">
        <w:rPr>
          <w:lang w:val="en-US"/>
        </w:rPr>
        <w:tab/>
      </w:r>
      <w:r w:rsidRPr="00835D47">
        <w:rPr>
          <w:lang w:val="en-US"/>
        </w:rPr>
        <w:tab/>
      </w:r>
      <w:r w:rsidR="00792B6D">
        <w:rPr>
          <w:lang w:val="en-US"/>
        </w:rPr>
        <w:t>One</w:t>
      </w:r>
      <w:r w:rsidRPr="00835D47">
        <w:rPr>
          <w:lang w:val="en-US"/>
        </w:rPr>
        <w:t xml:space="preserve"> year with possibility of extension for another year</w:t>
      </w:r>
    </w:p>
    <w:p w:rsidR="00792B6D" w:rsidRPr="00835D47" w:rsidRDefault="00792B6D" w:rsidP="00792B6D">
      <w:pPr>
        <w:ind w:left="2832" w:hanging="2832"/>
        <w:jc w:val="both"/>
        <w:rPr>
          <w:lang w:val="en-US"/>
        </w:rPr>
      </w:pPr>
      <w:r>
        <w:rPr>
          <w:lang w:val="en-US"/>
        </w:rPr>
        <w:t>Work Experience:</w:t>
      </w:r>
      <w:r>
        <w:rPr>
          <w:lang w:val="en-US"/>
        </w:rPr>
        <w:tab/>
        <w:t>Two years’ work experience (Internships are not counted as years of experience regardless of whether they are remunerated or not)</w:t>
      </w:r>
    </w:p>
    <w:p w:rsidR="005F67A4" w:rsidRPr="005F67A4" w:rsidRDefault="00F52182" w:rsidP="00F52182">
      <w:pPr>
        <w:pStyle w:val="ListParagraph"/>
        <w:numPr>
          <w:ilvl w:val="0"/>
          <w:numId w:val="2"/>
        </w:numPr>
        <w:pBdr>
          <w:bottom w:val="single" w:sz="6" w:space="1" w:color="auto"/>
        </w:pBdr>
        <w:jc w:val="both"/>
        <w:rPr>
          <w:b/>
          <w:lang w:val="en-US"/>
        </w:rPr>
      </w:pPr>
      <w:r>
        <w:rPr>
          <w:b/>
          <w:lang w:val="en-US"/>
        </w:rPr>
        <w:t>Background</w:t>
      </w:r>
    </w:p>
    <w:p w:rsidR="005F67A4" w:rsidRDefault="00F52182" w:rsidP="00CA4768">
      <w:pPr>
        <w:jc w:val="both"/>
        <w:rPr>
          <w:bCs/>
          <w:lang w:val="en-US"/>
        </w:rPr>
      </w:pPr>
      <w:r>
        <w:rPr>
          <w:bCs/>
          <w:lang w:val="en-US"/>
        </w:rPr>
        <w:t xml:space="preserve">Since the establishment of the GFCS in 2009, many developments have occurred, including significant changes in the climate and </w:t>
      </w:r>
      <w:proofErr w:type="spellStart"/>
      <w:r>
        <w:rPr>
          <w:bCs/>
          <w:lang w:val="en-US"/>
        </w:rPr>
        <w:t>programme</w:t>
      </w:r>
      <w:proofErr w:type="spellEnd"/>
      <w:r>
        <w:rPr>
          <w:bCs/>
          <w:lang w:val="en-US"/>
        </w:rPr>
        <w:t xml:space="preserve"> landscape with the adoption in 2015 of the Sendai Framework aimed at substantially reducing disaster risk and losses; the Paris Agreement to strengthen global response to climate change by keeping global temperature rise this century well below 2 degrees Celsius above pre-industrial levels and pursue efforts to limit the temperature increase even further to 1.5 degrees Celsius; and the Sustainable Development Goals, which include taking urgent action to combat climate change and its impacts in the 2030 Agenda for Sustainable Development. These changes have resulted in new opportunities for the GFCS</w:t>
      </w:r>
      <w:r w:rsidR="00CA4768">
        <w:rPr>
          <w:bCs/>
          <w:lang w:val="en-US"/>
        </w:rPr>
        <w:t xml:space="preserve"> which has been formally recognized under the United nations Framework Convention on Climate Change (UNFCCC)  Conference of the parties, as an implementation mechanism for adaptation as part of the implementation of the Paris Agreement. These development require a parallel increase in climate services, as well as coordination to avoid fragmented initiatives and piecemeal implementation of climate services, at the risk of provision of climate services without conforming to standards and not achieving sustainable long term goals.</w:t>
      </w:r>
    </w:p>
    <w:p w:rsidR="00CA4768" w:rsidRDefault="00CA4768" w:rsidP="005548F0">
      <w:pPr>
        <w:jc w:val="both"/>
        <w:rPr>
          <w:bCs/>
          <w:lang w:val="en-US"/>
        </w:rPr>
      </w:pPr>
      <w:r>
        <w:rPr>
          <w:bCs/>
          <w:lang w:val="en-US"/>
        </w:rPr>
        <w:t xml:space="preserve">To better fulfill its role, the GFCS is being positioned as a mechanisms to </w:t>
      </w:r>
      <w:r w:rsidR="005548F0">
        <w:rPr>
          <w:bCs/>
          <w:lang w:val="en-US"/>
        </w:rPr>
        <w:t>(</w:t>
      </w:r>
      <w:proofErr w:type="spellStart"/>
      <w:r w:rsidR="005548F0">
        <w:rPr>
          <w:bCs/>
          <w:lang w:val="en-US"/>
        </w:rPr>
        <w:t>i</w:t>
      </w:r>
      <w:proofErr w:type="spellEnd"/>
      <w:r w:rsidR="005548F0">
        <w:rPr>
          <w:bCs/>
          <w:lang w:val="en-US"/>
        </w:rPr>
        <w:t xml:space="preserve">) </w:t>
      </w:r>
      <w:r>
        <w:rPr>
          <w:bCs/>
          <w:lang w:val="en-US"/>
        </w:rPr>
        <w:t xml:space="preserve">provide guidance on major implementation priorities and capacity development needs and facilitate systematic leveraging of contributions to generate </w:t>
      </w:r>
      <w:r w:rsidR="005548F0">
        <w:rPr>
          <w:bCs/>
          <w:lang w:val="en-US"/>
        </w:rPr>
        <w:t xml:space="preserve">socio-economic benefits; (II) ensure that climate investments systematically and sustainably strengthen operational systems by providing and overarching framework and tracking mechanism; (iii) serve as a platform for enhancing coordination and supporting climate services activities worldwide. </w:t>
      </w:r>
    </w:p>
    <w:p w:rsidR="00F52182" w:rsidRPr="005F67A4" w:rsidRDefault="00F52182" w:rsidP="00F52182">
      <w:pPr>
        <w:pStyle w:val="ListParagraph"/>
        <w:numPr>
          <w:ilvl w:val="0"/>
          <w:numId w:val="2"/>
        </w:numPr>
        <w:pBdr>
          <w:bottom w:val="single" w:sz="6" w:space="1" w:color="auto"/>
        </w:pBdr>
        <w:jc w:val="both"/>
        <w:rPr>
          <w:b/>
          <w:lang w:val="en-US"/>
        </w:rPr>
      </w:pPr>
      <w:r w:rsidRPr="005F67A4">
        <w:rPr>
          <w:b/>
          <w:lang w:val="en-US"/>
        </w:rPr>
        <w:lastRenderedPageBreak/>
        <w:t>Supervision</w:t>
      </w:r>
    </w:p>
    <w:p w:rsidR="00F52182" w:rsidRPr="00F52182" w:rsidRDefault="00F52182" w:rsidP="00F52182">
      <w:pPr>
        <w:jc w:val="both"/>
        <w:rPr>
          <w:lang w:val="en-US"/>
        </w:rPr>
      </w:pPr>
      <w:r>
        <w:rPr>
          <w:lang w:val="en-US"/>
        </w:rPr>
        <w:t xml:space="preserve">Under the direct supervision of the Director of the GFCS Office, the applicant will perform the duties and responsibilities described below. </w:t>
      </w:r>
    </w:p>
    <w:p w:rsidR="00DD3AFA" w:rsidRPr="00DD3AFA" w:rsidRDefault="00DD3AFA" w:rsidP="00004016">
      <w:pPr>
        <w:pStyle w:val="ListParagraph"/>
        <w:jc w:val="both"/>
        <w:rPr>
          <w:lang w:val="en-US"/>
        </w:rPr>
      </w:pPr>
    </w:p>
    <w:p w:rsidR="005F67A4" w:rsidRPr="002E779C" w:rsidRDefault="002E779C" w:rsidP="00004016">
      <w:pPr>
        <w:pStyle w:val="ListParagraph"/>
        <w:numPr>
          <w:ilvl w:val="0"/>
          <w:numId w:val="2"/>
        </w:numPr>
        <w:pBdr>
          <w:bottom w:val="single" w:sz="6" w:space="1" w:color="auto"/>
        </w:pBdr>
        <w:jc w:val="both"/>
        <w:rPr>
          <w:b/>
          <w:lang w:val="en-US"/>
        </w:rPr>
      </w:pPr>
      <w:r w:rsidRPr="002E779C">
        <w:rPr>
          <w:b/>
          <w:lang w:val="en-US"/>
        </w:rPr>
        <w:t>Duties, Responsibilities and Output Expectations</w:t>
      </w:r>
    </w:p>
    <w:p w:rsidR="00B00973" w:rsidRDefault="00B00973" w:rsidP="00436F55">
      <w:pPr>
        <w:pStyle w:val="ListParagraph"/>
        <w:widowControl w:val="0"/>
        <w:numPr>
          <w:ilvl w:val="0"/>
          <w:numId w:val="3"/>
        </w:numPr>
        <w:autoSpaceDE w:val="0"/>
        <w:autoSpaceDN w:val="0"/>
        <w:adjustRightInd w:val="0"/>
        <w:rPr>
          <w:lang w:val="en-US"/>
        </w:rPr>
      </w:pPr>
      <w:r>
        <w:rPr>
          <w:lang w:val="en-US"/>
        </w:rPr>
        <w:t xml:space="preserve">Develop, maintain and update a database of global climate services </w:t>
      </w:r>
      <w:proofErr w:type="spellStart"/>
      <w:r>
        <w:rPr>
          <w:lang w:val="en-US"/>
        </w:rPr>
        <w:t>programme</w:t>
      </w:r>
      <w:proofErr w:type="spellEnd"/>
      <w:r>
        <w:rPr>
          <w:lang w:val="en-US"/>
        </w:rPr>
        <w:t xml:space="preserve">/project  </w:t>
      </w:r>
      <w:r w:rsidR="00436F55">
        <w:rPr>
          <w:lang w:val="en-US"/>
        </w:rPr>
        <w:t xml:space="preserve">and entities </w:t>
      </w:r>
      <w:r>
        <w:rPr>
          <w:lang w:val="en-US"/>
        </w:rPr>
        <w:t xml:space="preserve">portfolio </w:t>
      </w:r>
      <w:r w:rsidR="00436F55">
        <w:rPr>
          <w:lang w:val="en-US"/>
        </w:rPr>
        <w:t xml:space="preserve">(including associated financial investments) </w:t>
      </w:r>
      <w:r w:rsidR="00922252">
        <w:rPr>
          <w:lang w:val="en-US"/>
        </w:rPr>
        <w:t xml:space="preserve">and its results in </w:t>
      </w:r>
      <w:r>
        <w:rPr>
          <w:lang w:val="en-US"/>
        </w:rPr>
        <w:t>addressing climate adaptation, climate resilience and early warnings for disaster risk reduction;</w:t>
      </w:r>
    </w:p>
    <w:p w:rsidR="00B00973" w:rsidRDefault="00B00973" w:rsidP="00B00973">
      <w:pPr>
        <w:pStyle w:val="ListParagraph"/>
        <w:widowControl w:val="0"/>
        <w:numPr>
          <w:ilvl w:val="0"/>
          <w:numId w:val="3"/>
        </w:numPr>
        <w:autoSpaceDE w:val="0"/>
        <w:autoSpaceDN w:val="0"/>
        <w:adjustRightInd w:val="0"/>
        <w:rPr>
          <w:lang w:val="en-US"/>
        </w:rPr>
      </w:pPr>
      <w:r>
        <w:rPr>
          <w:lang w:val="en-US"/>
        </w:rPr>
        <w:t>Develop, maintain and update a data base on the status of climate services capabilities of WMO Members and provide appropriate inputs to the WMO Country Profile Database;</w:t>
      </w:r>
    </w:p>
    <w:p w:rsidR="001A1AA9" w:rsidRDefault="001A1AA9" w:rsidP="00B00973">
      <w:pPr>
        <w:pStyle w:val="ListParagraph"/>
        <w:widowControl w:val="0"/>
        <w:numPr>
          <w:ilvl w:val="0"/>
          <w:numId w:val="3"/>
        </w:numPr>
        <w:autoSpaceDE w:val="0"/>
        <w:autoSpaceDN w:val="0"/>
        <w:adjustRightInd w:val="0"/>
        <w:rPr>
          <w:lang w:val="en-US"/>
        </w:rPr>
      </w:pPr>
      <w:r>
        <w:rPr>
          <w:lang w:val="en-US"/>
        </w:rPr>
        <w:t>Perform the needed data analysis for the development of State of Climate Services Report and contribute to the report development;</w:t>
      </w:r>
    </w:p>
    <w:p w:rsidR="00B00973" w:rsidRDefault="00B00973" w:rsidP="004802A7">
      <w:pPr>
        <w:pStyle w:val="ListParagraph"/>
        <w:widowControl w:val="0"/>
        <w:numPr>
          <w:ilvl w:val="0"/>
          <w:numId w:val="3"/>
        </w:numPr>
        <w:autoSpaceDE w:val="0"/>
        <w:autoSpaceDN w:val="0"/>
        <w:adjustRightInd w:val="0"/>
        <w:rPr>
          <w:lang w:val="en-US"/>
        </w:rPr>
      </w:pPr>
      <w:r>
        <w:rPr>
          <w:lang w:val="en-US"/>
        </w:rPr>
        <w:t>Track status of implementation of National Frameworks for Climate Services, including priorities in the strategic and actions plans of the National Framework for Climate Services;</w:t>
      </w:r>
    </w:p>
    <w:p w:rsidR="00436F55" w:rsidRDefault="00436F55" w:rsidP="00436F55">
      <w:pPr>
        <w:pStyle w:val="ListParagraph"/>
        <w:widowControl w:val="0"/>
        <w:numPr>
          <w:ilvl w:val="0"/>
          <w:numId w:val="3"/>
        </w:numPr>
        <w:autoSpaceDE w:val="0"/>
        <w:autoSpaceDN w:val="0"/>
        <w:adjustRightInd w:val="0"/>
        <w:rPr>
          <w:lang w:val="en-US"/>
        </w:rPr>
      </w:pPr>
      <w:r>
        <w:rPr>
          <w:lang w:val="en-US"/>
        </w:rPr>
        <w:t>Track the integration of climate services in adaptation practices through National Adaptation Plan processes (NAPs) and Nationally  Determined Contribution (NDC) implementation;</w:t>
      </w:r>
    </w:p>
    <w:p w:rsidR="00922252" w:rsidRDefault="00922252" w:rsidP="00436F55">
      <w:pPr>
        <w:pStyle w:val="ListParagraph"/>
        <w:widowControl w:val="0"/>
        <w:numPr>
          <w:ilvl w:val="0"/>
          <w:numId w:val="3"/>
        </w:numPr>
        <w:autoSpaceDE w:val="0"/>
        <w:autoSpaceDN w:val="0"/>
        <w:adjustRightInd w:val="0"/>
        <w:rPr>
          <w:lang w:val="en-US"/>
        </w:rPr>
      </w:pPr>
      <w:r>
        <w:rPr>
          <w:lang w:val="en-US"/>
        </w:rPr>
        <w:t>Provide technical support to WMO Members and partners with development of climate rationale for their proposals and activities;</w:t>
      </w:r>
      <w:r w:rsidR="00B00973">
        <w:rPr>
          <w:lang w:val="en-US"/>
        </w:rPr>
        <w:t xml:space="preserve"> </w:t>
      </w:r>
    </w:p>
    <w:p w:rsidR="00922252" w:rsidRDefault="00922252" w:rsidP="001A1AA9">
      <w:pPr>
        <w:pStyle w:val="ListParagraph"/>
        <w:widowControl w:val="0"/>
        <w:numPr>
          <w:ilvl w:val="0"/>
          <w:numId w:val="3"/>
        </w:numPr>
        <w:autoSpaceDE w:val="0"/>
        <w:autoSpaceDN w:val="0"/>
        <w:adjustRightInd w:val="0"/>
        <w:rPr>
          <w:lang w:val="en-US"/>
        </w:rPr>
      </w:pPr>
      <w:r>
        <w:rPr>
          <w:lang w:val="en-US"/>
        </w:rPr>
        <w:t>Contribute to cost-benefit analysis o</w:t>
      </w:r>
      <w:r w:rsidR="001A1AA9">
        <w:rPr>
          <w:lang w:val="en-US"/>
        </w:rPr>
        <w:t>f</w:t>
      </w:r>
      <w:r>
        <w:rPr>
          <w:lang w:val="en-US"/>
        </w:rPr>
        <w:t xml:space="preserve"> implementation of climate services;</w:t>
      </w:r>
    </w:p>
    <w:p w:rsidR="00922252" w:rsidRDefault="00922252" w:rsidP="004802A7">
      <w:pPr>
        <w:pStyle w:val="ListParagraph"/>
        <w:widowControl w:val="0"/>
        <w:numPr>
          <w:ilvl w:val="0"/>
          <w:numId w:val="3"/>
        </w:numPr>
        <w:autoSpaceDE w:val="0"/>
        <w:autoSpaceDN w:val="0"/>
        <w:adjustRightInd w:val="0"/>
        <w:rPr>
          <w:lang w:val="en-US"/>
        </w:rPr>
      </w:pPr>
      <w:r>
        <w:rPr>
          <w:lang w:val="en-US"/>
        </w:rPr>
        <w:t xml:space="preserve">Contribute to overall monitoring and evaluation of the benefits of the GFCS from global to national </w:t>
      </w:r>
      <w:r w:rsidR="005F2A9B">
        <w:rPr>
          <w:lang w:val="en-US"/>
        </w:rPr>
        <w:t>levels;</w:t>
      </w:r>
      <w:r>
        <w:rPr>
          <w:lang w:val="en-US"/>
        </w:rPr>
        <w:t xml:space="preserve"> </w:t>
      </w:r>
    </w:p>
    <w:p w:rsidR="00436F55" w:rsidRPr="005548F0" w:rsidRDefault="00436F55" w:rsidP="00436F55">
      <w:pPr>
        <w:pStyle w:val="ListParagraph"/>
        <w:widowControl w:val="0"/>
        <w:numPr>
          <w:ilvl w:val="0"/>
          <w:numId w:val="3"/>
        </w:numPr>
        <w:autoSpaceDE w:val="0"/>
        <w:autoSpaceDN w:val="0"/>
        <w:adjustRightInd w:val="0"/>
        <w:rPr>
          <w:lang w:val="en-US"/>
        </w:rPr>
      </w:pPr>
      <w:r w:rsidRPr="005548F0">
        <w:rPr>
          <w:lang w:val="en-US"/>
        </w:rPr>
        <w:t>Performs other duties as required.</w:t>
      </w:r>
    </w:p>
    <w:p w:rsidR="001A1AA9" w:rsidRPr="001A1AA9" w:rsidRDefault="001A1AA9" w:rsidP="003F08D4">
      <w:pPr>
        <w:pStyle w:val="ListParagraph"/>
        <w:widowControl w:val="0"/>
        <w:autoSpaceDE w:val="0"/>
        <w:autoSpaceDN w:val="0"/>
        <w:adjustRightInd w:val="0"/>
        <w:rPr>
          <w:lang w:val="en-US"/>
        </w:rPr>
      </w:pPr>
      <w:bookmarkStart w:id="0" w:name="_GoBack"/>
      <w:bookmarkEnd w:id="0"/>
    </w:p>
    <w:p w:rsidR="00AE4E27" w:rsidRPr="00DD3AFA" w:rsidRDefault="00DD3AFA" w:rsidP="00004016">
      <w:pPr>
        <w:pStyle w:val="ListParagraph"/>
        <w:numPr>
          <w:ilvl w:val="0"/>
          <w:numId w:val="2"/>
        </w:numPr>
        <w:pBdr>
          <w:bottom w:val="single" w:sz="6" w:space="1" w:color="auto"/>
        </w:pBdr>
        <w:jc w:val="both"/>
        <w:rPr>
          <w:b/>
          <w:lang w:val="en-US"/>
        </w:rPr>
      </w:pPr>
      <w:r w:rsidRPr="00DD3AFA">
        <w:rPr>
          <w:b/>
          <w:lang w:val="en-US"/>
        </w:rPr>
        <w:t>Qualifications and Experience</w:t>
      </w:r>
    </w:p>
    <w:p w:rsidR="00436F55" w:rsidRDefault="004802A7" w:rsidP="00436F55">
      <w:pPr>
        <w:rPr>
          <w:lang w:val="en-US"/>
        </w:rPr>
      </w:pPr>
      <w:r w:rsidRPr="004802A7">
        <w:rPr>
          <w:b/>
          <w:bCs/>
          <w:lang w:val="en-US"/>
        </w:rPr>
        <w:t>Education:</w:t>
      </w:r>
      <w:r w:rsidRPr="004802A7">
        <w:rPr>
          <w:lang w:val="en-US"/>
        </w:rPr>
        <w:t xml:space="preserve"> MSc or equivalent master’s degree from a recognized university in </w:t>
      </w:r>
      <w:r w:rsidR="00436F55" w:rsidRPr="004802A7">
        <w:rPr>
          <w:lang w:val="en-US"/>
        </w:rPr>
        <w:t>meteorology, hydrology, physics</w:t>
      </w:r>
      <w:r w:rsidR="00436F55">
        <w:rPr>
          <w:lang w:val="en-US"/>
        </w:rPr>
        <w:t xml:space="preserve"> or related environmental sciences.</w:t>
      </w:r>
    </w:p>
    <w:p w:rsidR="00436F55" w:rsidRDefault="00436F55" w:rsidP="00436F55">
      <w:pPr>
        <w:rPr>
          <w:lang w:val="en-US"/>
        </w:rPr>
      </w:pPr>
      <w:r>
        <w:rPr>
          <w:lang w:val="en-US"/>
        </w:rPr>
        <w:t xml:space="preserve">Good knowledge of  </w:t>
      </w:r>
      <w:proofErr w:type="spellStart"/>
      <w:r w:rsidR="00A41525">
        <w:rPr>
          <w:lang w:val="en-US"/>
        </w:rPr>
        <w:t>programme</w:t>
      </w:r>
      <w:proofErr w:type="spellEnd"/>
      <w:r w:rsidR="00A41525">
        <w:rPr>
          <w:lang w:val="en-US"/>
        </w:rPr>
        <w:t xml:space="preserve">/project management, </w:t>
      </w:r>
      <w:r w:rsidR="004802A7" w:rsidRPr="004802A7">
        <w:rPr>
          <w:lang w:val="en-US"/>
        </w:rPr>
        <w:t>monitoring and evaluation</w:t>
      </w:r>
      <w:r>
        <w:rPr>
          <w:lang w:val="en-US"/>
        </w:rPr>
        <w:t>.</w:t>
      </w:r>
    </w:p>
    <w:p w:rsidR="00436F55" w:rsidRDefault="00436F55" w:rsidP="00436F55">
      <w:pPr>
        <w:rPr>
          <w:lang w:val="en-US"/>
        </w:rPr>
      </w:pPr>
      <w:r>
        <w:rPr>
          <w:lang w:val="en-US"/>
        </w:rPr>
        <w:t xml:space="preserve">Good analytical and writing skills in English. </w:t>
      </w:r>
    </w:p>
    <w:p w:rsidR="004802A7" w:rsidRPr="004802A7" w:rsidRDefault="004802A7" w:rsidP="00DA7C36">
      <w:pPr>
        <w:rPr>
          <w:lang w:val="en-US"/>
        </w:rPr>
      </w:pPr>
      <w:r w:rsidRPr="004802A7">
        <w:rPr>
          <w:b/>
          <w:bCs/>
          <w:lang w:val="en-US"/>
        </w:rPr>
        <w:t>Work experience:</w:t>
      </w:r>
      <w:r w:rsidRPr="004802A7">
        <w:rPr>
          <w:lang w:val="en-US"/>
        </w:rPr>
        <w:t xml:space="preserve"> a minimum of 2 years of professional experience in one or more of the following areas: </w:t>
      </w:r>
      <w:r w:rsidR="00436F55">
        <w:rPr>
          <w:lang w:val="en-US"/>
        </w:rPr>
        <w:t xml:space="preserve">weather, water and climate products and services development and application; </w:t>
      </w:r>
      <w:r w:rsidR="00DA7C36">
        <w:rPr>
          <w:lang w:val="en-US"/>
        </w:rPr>
        <w:t xml:space="preserve">project management; and </w:t>
      </w:r>
      <w:r w:rsidR="00A41525">
        <w:rPr>
          <w:lang w:val="en-US"/>
        </w:rPr>
        <w:t>m</w:t>
      </w:r>
      <w:r w:rsidRPr="004802A7">
        <w:rPr>
          <w:lang w:val="en-US"/>
        </w:rPr>
        <w:t>onitoring and evaluation</w:t>
      </w:r>
      <w:r w:rsidR="00DA7C36">
        <w:rPr>
          <w:lang w:val="en-US"/>
        </w:rPr>
        <w:t>.</w:t>
      </w:r>
      <w:r w:rsidRPr="004802A7">
        <w:rPr>
          <w:lang w:val="en-US"/>
        </w:rPr>
        <w:t xml:space="preserve">  </w:t>
      </w:r>
    </w:p>
    <w:p w:rsidR="004802A7" w:rsidRPr="004802A7" w:rsidRDefault="004802A7" w:rsidP="004802A7">
      <w:pPr>
        <w:rPr>
          <w:lang w:val="en-US"/>
        </w:rPr>
      </w:pPr>
      <w:r w:rsidRPr="004802A7">
        <w:rPr>
          <w:b/>
          <w:bCs/>
          <w:lang w:val="en-US"/>
        </w:rPr>
        <w:t xml:space="preserve">Languages: </w:t>
      </w:r>
      <w:r w:rsidRPr="004802A7">
        <w:rPr>
          <w:lang w:val="en-US"/>
        </w:rPr>
        <w:t>Excellent knowledge of English. Knowledge of other official languages of the WMO Secretariat would be an advantage. (The working languages of the WMO Secretariat are English and French. The official languages of the Secretariat are Arabic, Chinese, English, French, Russian and Spanish.)</w:t>
      </w:r>
    </w:p>
    <w:p w:rsidR="00BD4C0A" w:rsidRPr="00BD4C0A" w:rsidRDefault="004802A7" w:rsidP="00DA7C36">
      <w:pPr>
        <w:jc w:val="both"/>
        <w:rPr>
          <w:lang w:val="en-US"/>
        </w:rPr>
      </w:pPr>
      <w:r w:rsidRPr="004802A7">
        <w:rPr>
          <w:b/>
          <w:bCs/>
          <w:lang w:val="en-US"/>
        </w:rPr>
        <w:t>Other skills:</w:t>
      </w:r>
      <w:r w:rsidRPr="004802A7">
        <w:rPr>
          <w:lang w:val="en-US"/>
        </w:rPr>
        <w:t xml:space="preserve"> Ability to </w:t>
      </w:r>
      <w:r w:rsidR="00DA7C36">
        <w:rPr>
          <w:lang w:val="en-US"/>
        </w:rPr>
        <w:t xml:space="preserve">analyze date and derive summaries, write concisely, present information verbally and </w:t>
      </w:r>
      <w:r w:rsidRPr="004802A7">
        <w:rPr>
          <w:lang w:val="en-US"/>
        </w:rPr>
        <w:t>work efficiently in a multicultural environment Interest in knowledge management, monitoring and evaluation. Good communication skills.</w:t>
      </w:r>
    </w:p>
    <w:sectPr w:rsidR="00BD4C0A" w:rsidRPr="00BD4C0A">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C6A" w:rsidRDefault="00A51C6A" w:rsidP="00835D47">
      <w:pPr>
        <w:spacing w:after="0" w:line="240" w:lineRule="auto"/>
      </w:pPr>
      <w:r>
        <w:separator/>
      </w:r>
    </w:p>
  </w:endnote>
  <w:endnote w:type="continuationSeparator" w:id="0">
    <w:p w:rsidR="00A51C6A" w:rsidRDefault="00A51C6A" w:rsidP="00835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70502"/>
      <w:docPartObj>
        <w:docPartGallery w:val="Page Numbers (Bottom of Page)"/>
        <w:docPartUnique/>
      </w:docPartObj>
    </w:sdtPr>
    <w:sdtEndPr/>
    <w:sdtContent>
      <w:p w:rsidR="00DD3AFA" w:rsidRDefault="00DD3AFA">
        <w:pPr>
          <w:pStyle w:val="Footer"/>
          <w:jc w:val="right"/>
        </w:pPr>
        <w:r>
          <w:fldChar w:fldCharType="begin"/>
        </w:r>
        <w:r>
          <w:instrText>PAGE   \* MERGEFORMAT</w:instrText>
        </w:r>
        <w:r>
          <w:fldChar w:fldCharType="separate"/>
        </w:r>
        <w:r w:rsidR="001A1AA9">
          <w:rPr>
            <w:noProof/>
          </w:rPr>
          <w:t>2</w:t>
        </w:r>
        <w:r>
          <w:fldChar w:fldCharType="end"/>
        </w:r>
      </w:p>
    </w:sdtContent>
  </w:sdt>
  <w:p w:rsidR="00DD3AFA" w:rsidRDefault="00DD3A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C6A" w:rsidRDefault="00A51C6A" w:rsidP="00835D47">
      <w:pPr>
        <w:spacing w:after="0" w:line="240" w:lineRule="auto"/>
      </w:pPr>
      <w:r>
        <w:separator/>
      </w:r>
    </w:p>
  </w:footnote>
  <w:footnote w:type="continuationSeparator" w:id="0">
    <w:p w:rsidR="00A51C6A" w:rsidRDefault="00A51C6A" w:rsidP="00835D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24C3E"/>
    <w:multiLevelType w:val="hybridMultilevel"/>
    <w:tmpl w:val="1ADE04E0"/>
    <w:lvl w:ilvl="0" w:tplc="7DDA813A">
      <w:start w:val="1"/>
      <w:numFmt w:val="upperLetter"/>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240A3F8F"/>
    <w:multiLevelType w:val="hybridMultilevel"/>
    <w:tmpl w:val="0D06D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0532170"/>
    <w:multiLevelType w:val="hybridMultilevel"/>
    <w:tmpl w:val="50620F48"/>
    <w:lvl w:ilvl="0" w:tplc="7B62ED82">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3C4B3E78"/>
    <w:multiLevelType w:val="hybridMultilevel"/>
    <w:tmpl w:val="8A2E7F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22D0A96"/>
    <w:multiLevelType w:val="hybridMultilevel"/>
    <w:tmpl w:val="8716C3A4"/>
    <w:lvl w:ilvl="0" w:tplc="04070001">
      <w:start w:val="1"/>
      <w:numFmt w:val="bullet"/>
      <w:lvlText w:val=""/>
      <w:lvlJc w:val="left"/>
      <w:pPr>
        <w:ind w:left="860" w:hanging="360"/>
      </w:pPr>
      <w:rPr>
        <w:rFonts w:ascii="Symbol" w:hAnsi="Symbol" w:hint="default"/>
      </w:rPr>
    </w:lvl>
    <w:lvl w:ilvl="1" w:tplc="04070003" w:tentative="1">
      <w:start w:val="1"/>
      <w:numFmt w:val="bullet"/>
      <w:lvlText w:val="o"/>
      <w:lvlJc w:val="left"/>
      <w:pPr>
        <w:ind w:left="1580" w:hanging="360"/>
      </w:pPr>
      <w:rPr>
        <w:rFonts w:ascii="Courier New" w:hAnsi="Courier New" w:cs="Courier New" w:hint="default"/>
      </w:rPr>
    </w:lvl>
    <w:lvl w:ilvl="2" w:tplc="04070005" w:tentative="1">
      <w:start w:val="1"/>
      <w:numFmt w:val="bullet"/>
      <w:lvlText w:val=""/>
      <w:lvlJc w:val="left"/>
      <w:pPr>
        <w:ind w:left="2300" w:hanging="360"/>
      </w:pPr>
      <w:rPr>
        <w:rFonts w:ascii="Wingdings" w:hAnsi="Wingdings" w:hint="default"/>
      </w:rPr>
    </w:lvl>
    <w:lvl w:ilvl="3" w:tplc="04070001" w:tentative="1">
      <w:start w:val="1"/>
      <w:numFmt w:val="bullet"/>
      <w:lvlText w:val=""/>
      <w:lvlJc w:val="left"/>
      <w:pPr>
        <w:ind w:left="3020" w:hanging="360"/>
      </w:pPr>
      <w:rPr>
        <w:rFonts w:ascii="Symbol" w:hAnsi="Symbol" w:hint="default"/>
      </w:rPr>
    </w:lvl>
    <w:lvl w:ilvl="4" w:tplc="04070003" w:tentative="1">
      <w:start w:val="1"/>
      <w:numFmt w:val="bullet"/>
      <w:lvlText w:val="o"/>
      <w:lvlJc w:val="left"/>
      <w:pPr>
        <w:ind w:left="3740" w:hanging="360"/>
      </w:pPr>
      <w:rPr>
        <w:rFonts w:ascii="Courier New" w:hAnsi="Courier New" w:cs="Courier New" w:hint="default"/>
      </w:rPr>
    </w:lvl>
    <w:lvl w:ilvl="5" w:tplc="04070005" w:tentative="1">
      <w:start w:val="1"/>
      <w:numFmt w:val="bullet"/>
      <w:lvlText w:val=""/>
      <w:lvlJc w:val="left"/>
      <w:pPr>
        <w:ind w:left="4460" w:hanging="360"/>
      </w:pPr>
      <w:rPr>
        <w:rFonts w:ascii="Wingdings" w:hAnsi="Wingdings" w:hint="default"/>
      </w:rPr>
    </w:lvl>
    <w:lvl w:ilvl="6" w:tplc="04070001" w:tentative="1">
      <w:start w:val="1"/>
      <w:numFmt w:val="bullet"/>
      <w:lvlText w:val=""/>
      <w:lvlJc w:val="left"/>
      <w:pPr>
        <w:ind w:left="5180" w:hanging="360"/>
      </w:pPr>
      <w:rPr>
        <w:rFonts w:ascii="Symbol" w:hAnsi="Symbol" w:hint="default"/>
      </w:rPr>
    </w:lvl>
    <w:lvl w:ilvl="7" w:tplc="04070003" w:tentative="1">
      <w:start w:val="1"/>
      <w:numFmt w:val="bullet"/>
      <w:lvlText w:val="o"/>
      <w:lvlJc w:val="left"/>
      <w:pPr>
        <w:ind w:left="5900" w:hanging="360"/>
      </w:pPr>
      <w:rPr>
        <w:rFonts w:ascii="Courier New" w:hAnsi="Courier New" w:cs="Courier New" w:hint="default"/>
      </w:rPr>
    </w:lvl>
    <w:lvl w:ilvl="8" w:tplc="04070005" w:tentative="1">
      <w:start w:val="1"/>
      <w:numFmt w:val="bullet"/>
      <w:lvlText w:val=""/>
      <w:lvlJc w:val="left"/>
      <w:pPr>
        <w:ind w:left="6620" w:hanging="360"/>
      </w:pPr>
      <w:rPr>
        <w:rFonts w:ascii="Wingdings" w:hAnsi="Wingdings" w:hint="default"/>
      </w:rPr>
    </w:lvl>
  </w:abstractNum>
  <w:abstractNum w:abstractNumId="5">
    <w:nsid w:val="5629372E"/>
    <w:multiLevelType w:val="hybridMultilevel"/>
    <w:tmpl w:val="69F082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ABE4AC5"/>
    <w:multiLevelType w:val="hybridMultilevel"/>
    <w:tmpl w:val="325EA9B4"/>
    <w:lvl w:ilvl="0" w:tplc="CE704082">
      <w:start w:val="1"/>
      <w:numFmt w:val="upperRoman"/>
      <w:lvlText w:val="%1."/>
      <w:lvlJc w:val="left"/>
      <w:pPr>
        <w:ind w:left="140" w:hanging="151"/>
      </w:pPr>
      <w:rPr>
        <w:rFonts w:ascii="Calibri" w:eastAsia="Calibri" w:hAnsi="Calibri" w:hint="default"/>
        <w:b/>
        <w:bCs/>
        <w:w w:val="99"/>
        <w:sz w:val="20"/>
        <w:szCs w:val="20"/>
      </w:rPr>
    </w:lvl>
    <w:lvl w:ilvl="1" w:tplc="1FEC138A">
      <w:start w:val="1"/>
      <w:numFmt w:val="bullet"/>
      <w:lvlText w:val="•"/>
      <w:lvlJc w:val="left"/>
      <w:pPr>
        <w:ind w:left="2125" w:hanging="567"/>
      </w:pPr>
      <w:rPr>
        <w:rFonts w:ascii="Calibri" w:eastAsia="Calibri" w:hAnsi="Calibri" w:hint="default"/>
        <w:sz w:val="22"/>
        <w:szCs w:val="22"/>
      </w:rPr>
    </w:lvl>
    <w:lvl w:ilvl="2" w:tplc="E1307BA2">
      <w:start w:val="1"/>
      <w:numFmt w:val="bullet"/>
      <w:lvlText w:val="•"/>
      <w:lvlJc w:val="left"/>
      <w:pPr>
        <w:ind w:left="2960" w:hanging="567"/>
      </w:pPr>
      <w:rPr>
        <w:rFonts w:hint="default"/>
      </w:rPr>
    </w:lvl>
    <w:lvl w:ilvl="3" w:tplc="8A72AE14">
      <w:start w:val="1"/>
      <w:numFmt w:val="bullet"/>
      <w:lvlText w:val="•"/>
      <w:lvlJc w:val="left"/>
      <w:pPr>
        <w:ind w:left="3795" w:hanging="567"/>
      </w:pPr>
      <w:rPr>
        <w:rFonts w:hint="default"/>
      </w:rPr>
    </w:lvl>
    <w:lvl w:ilvl="4" w:tplc="DE3655D6">
      <w:start w:val="1"/>
      <w:numFmt w:val="bullet"/>
      <w:lvlText w:val="•"/>
      <w:lvlJc w:val="left"/>
      <w:pPr>
        <w:ind w:left="4630" w:hanging="567"/>
      </w:pPr>
      <w:rPr>
        <w:rFonts w:hint="default"/>
      </w:rPr>
    </w:lvl>
    <w:lvl w:ilvl="5" w:tplc="8A9C19BC">
      <w:start w:val="1"/>
      <w:numFmt w:val="bullet"/>
      <w:lvlText w:val="•"/>
      <w:lvlJc w:val="left"/>
      <w:pPr>
        <w:ind w:left="5465" w:hanging="567"/>
      </w:pPr>
      <w:rPr>
        <w:rFonts w:hint="default"/>
      </w:rPr>
    </w:lvl>
    <w:lvl w:ilvl="6" w:tplc="B6C89840">
      <w:start w:val="1"/>
      <w:numFmt w:val="bullet"/>
      <w:lvlText w:val="•"/>
      <w:lvlJc w:val="left"/>
      <w:pPr>
        <w:ind w:left="6300" w:hanging="567"/>
      </w:pPr>
      <w:rPr>
        <w:rFonts w:hint="default"/>
      </w:rPr>
    </w:lvl>
    <w:lvl w:ilvl="7" w:tplc="5EB016FA">
      <w:start w:val="1"/>
      <w:numFmt w:val="bullet"/>
      <w:lvlText w:val="•"/>
      <w:lvlJc w:val="left"/>
      <w:pPr>
        <w:ind w:left="7135" w:hanging="567"/>
      </w:pPr>
      <w:rPr>
        <w:rFonts w:hint="default"/>
      </w:rPr>
    </w:lvl>
    <w:lvl w:ilvl="8" w:tplc="E91C6D6C">
      <w:start w:val="1"/>
      <w:numFmt w:val="bullet"/>
      <w:lvlText w:val="•"/>
      <w:lvlJc w:val="left"/>
      <w:pPr>
        <w:ind w:left="7970" w:hanging="567"/>
      </w:pPr>
      <w:rPr>
        <w:rFonts w:hint="default"/>
      </w:rPr>
    </w:lvl>
  </w:abstractNum>
  <w:abstractNum w:abstractNumId="7">
    <w:nsid w:val="6E9F1A40"/>
    <w:multiLevelType w:val="hybridMultilevel"/>
    <w:tmpl w:val="C65C6E8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D81616"/>
    <w:multiLevelType w:val="hybridMultilevel"/>
    <w:tmpl w:val="3B6621C2"/>
    <w:lvl w:ilvl="0" w:tplc="1A6CE808">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8"/>
  </w:num>
  <w:num w:numId="3">
    <w:abstractNumId w:val="5"/>
  </w:num>
  <w:num w:numId="4">
    <w:abstractNumId w:val="1"/>
  </w:num>
  <w:num w:numId="5">
    <w:abstractNumId w:val="4"/>
  </w:num>
  <w:num w:numId="6">
    <w:abstractNumId w:val="6"/>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270"/>
    <w:rsid w:val="00004016"/>
    <w:rsid w:val="0000526A"/>
    <w:rsid w:val="000F38F9"/>
    <w:rsid w:val="001227C0"/>
    <w:rsid w:val="001A1AA9"/>
    <w:rsid w:val="0023468E"/>
    <w:rsid w:val="0029091E"/>
    <w:rsid w:val="002E779C"/>
    <w:rsid w:val="003048FC"/>
    <w:rsid w:val="003B416D"/>
    <w:rsid w:val="003F08D4"/>
    <w:rsid w:val="004036A0"/>
    <w:rsid w:val="00436F55"/>
    <w:rsid w:val="004802A7"/>
    <w:rsid w:val="004B7CC9"/>
    <w:rsid w:val="004E06D0"/>
    <w:rsid w:val="004F793F"/>
    <w:rsid w:val="005548F0"/>
    <w:rsid w:val="0058784B"/>
    <w:rsid w:val="00591AA7"/>
    <w:rsid w:val="005A198D"/>
    <w:rsid w:val="005B5043"/>
    <w:rsid w:val="005B6D81"/>
    <w:rsid w:val="005C31D1"/>
    <w:rsid w:val="005C56CB"/>
    <w:rsid w:val="005E1B05"/>
    <w:rsid w:val="005E4DA4"/>
    <w:rsid w:val="005F2A9B"/>
    <w:rsid w:val="005F67A4"/>
    <w:rsid w:val="006C7024"/>
    <w:rsid w:val="00714ADC"/>
    <w:rsid w:val="00717882"/>
    <w:rsid w:val="00725FDE"/>
    <w:rsid w:val="0075085A"/>
    <w:rsid w:val="00792B6D"/>
    <w:rsid w:val="007F7BD9"/>
    <w:rsid w:val="00835D47"/>
    <w:rsid w:val="008712C7"/>
    <w:rsid w:val="00922252"/>
    <w:rsid w:val="00947754"/>
    <w:rsid w:val="009B73E7"/>
    <w:rsid w:val="009F7A0A"/>
    <w:rsid w:val="00A0138B"/>
    <w:rsid w:val="00A21B23"/>
    <w:rsid w:val="00A35F75"/>
    <w:rsid w:val="00A41525"/>
    <w:rsid w:val="00A51C6A"/>
    <w:rsid w:val="00AE4E27"/>
    <w:rsid w:val="00B00973"/>
    <w:rsid w:val="00B137A3"/>
    <w:rsid w:val="00BD4C0A"/>
    <w:rsid w:val="00C87FB7"/>
    <w:rsid w:val="00CA4768"/>
    <w:rsid w:val="00D5215E"/>
    <w:rsid w:val="00DA3270"/>
    <w:rsid w:val="00DA7C36"/>
    <w:rsid w:val="00DB587F"/>
    <w:rsid w:val="00DD3AFA"/>
    <w:rsid w:val="00DD61C1"/>
    <w:rsid w:val="00E37646"/>
    <w:rsid w:val="00EB1F1D"/>
    <w:rsid w:val="00EE24B8"/>
    <w:rsid w:val="00F52182"/>
    <w:rsid w:val="00F93247"/>
    <w:rsid w:val="00FA2CF9"/>
    <w:rsid w:val="00FA40F8"/>
    <w:rsid w:val="00FB4206"/>
    <w:rsid w:val="00FD44E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1"/>
    <w:qFormat/>
    <w:rsid w:val="004036A0"/>
    <w:pPr>
      <w:widowControl w:val="0"/>
      <w:spacing w:after="0" w:line="240" w:lineRule="auto"/>
      <w:ind w:left="140"/>
      <w:outlineLvl w:val="2"/>
    </w:pPr>
    <w:rPr>
      <w:rFonts w:ascii="Calibri" w:eastAsia="Calibri" w:hAnsi="Calibri"/>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D47"/>
    <w:rPr>
      <w:rFonts w:ascii="Tahoma" w:hAnsi="Tahoma" w:cs="Tahoma"/>
      <w:sz w:val="16"/>
      <w:szCs w:val="16"/>
    </w:rPr>
  </w:style>
  <w:style w:type="paragraph" w:styleId="Header">
    <w:name w:val="header"/>
    <w:basedOn w:val="Normal"/>
    <w:link w:val="HeaderChar"/>
    <w:uiPriority w:val="99"/>
    <w:unhideWhenUsed/>
    <w:rsid w:val="00835D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35D47"/>
  </w:style>
  <w:style w:type="paragraph" w:styleId="Footer">
    <w:name w:val="footer"/>
    <w:basedOn w:val="Normal"/>
    <w:link w:val="FooterChar"/>
    <w:uiPriority w:val="99"/>
    <w:unhideWhenUsed/>
    <w:rsid w:val="00835D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35D47"/>
  </w:style>
  <w:style w:type="paragraph" w:styleId="ListParagraph">
    <w:name w:val="List Paragraph"/>
    <w:basedOn w:val="Normal"/>
    <w:uiPriority w:val="34"/>
    <w:qFormat/>
    <w:rsid w:val="00835D47"/>
    <w:pPr>
      <w:ind w:left="720"/>
      <w:contextualSpacing/>
    </w:pPr>
  </w:style>
  <w:style w:type="paragraph" w:styleId="BodyText">
    <w:name w:val="Body Text"/>
    <w:basedOn w:val="Normal"/>
    <w:link w:val="BodyTextChar"/>
    <w:uiPriority w:val="1"/>
    <w:qFormat/>
    <w:rsid w:val="00DB587F"/>
    <w:pPr>
      <w:widowControl w:val="0"/>
      <w:spacing w:after="0" w:line="240" w:lineRule="auto"/>
      <w:ind w:left="140"/>
    </w:pPr>
    <w:rPr>
      <w:rFonts w:ascii="Calibri" w:eastAsia="Calibri" w:hAnsi="Calibri"/>
      <w:sz w:val="20"/>
      <w:szCs w:val="20"/>
      <w:lang w:val="en-US"/>
    </w:rPr>
  </w:style>
  <w:style w:type="character" w:customStyle="1" w:styleId="BodyTextChar">
    <w:name w:val="Body Text Char"/>
    <w:basedOn w:val="DefaultParagraphFont"/>
    <w:link w:val="BodyText"/>
    <w:uiPriority w:val="1"/>
    <w:rsid w:val="00DB587F"/>
    <w:rPr>
      <w:rFonts w:ascii="Calibri" w:eastAsia="Calibri" w:hAnsi="Calibri"/>
      <w:sz w:val="20"/>
      <w:szCs w:val="20"/>
      <w:lang w:val="en-US"/>
    </w:rPr>
  </w:style>
  <w:style w:type="character" w:customStyle="1" w:styleId="Heading3Char">
    <w:name w:val="Heading 3 Char"/>
    <w:basedOn w:val="DefaultParagraphFont"/>
    <w:link w:val="Heading3"/>
    <w:uiPriority w:val="1"/>
    <w:rsid w:val="004036A0"/>
    <w:rPr>
      <w:rFonts w:ascii="Calibri" w:eastAsia="Calibri" w:hAnsi="Calibri"/>
      <w:b/>
      <w:bCs/>
      <w:sz w:val="20"/>
      <w:szCs w:val="20"/>
      <w:lang w:val="en-US"/>
    </w:rPr>
  </w:style>
  <w:style w:type="character" w:styleId="CommentReference">
    <w:name w:val="annotation reference"/>
    <w:basedOn w:val="DefaultParagraphFont"/>
    <w:uiPriority w:val="99"/>
    <w:semiHidden/>
    <w:unhideWhenUsed/>
    <w:rsid w:val="00A41525"/>
    <w:rPr>
      <w:sz w:val="16"/>
      <w:szCs w:val="16"/>
    </w:rPr>
  </w:style>
  <w:style w:type="paragraph" w:styleId="CommentText">
    <w:name w:val="annotation text"/>
    <w:basedOn w:val="Normal"/>
    <w:link w:val="CommentTextChar"/>
    <w:uiPriority w:val="99"/>
    <w:semiHidden/>
    <w:unhideWhenUsed/>
    <w:rsid w:val="00A41525"/>
    <w:pPr>
      <w:spacing w:line="240" w:lineRule="auto"/>
    </w:pPr>
    <w:rPr>
      <w:sz w:val="20"/>
      <w:szCs w:val="20"/>
    </w:rPr>
  </w:style>
  <w:style w:type="character" w:customStyle="1" w:styleId="CommentTextChar">
    <w:name w:val="Comment Text Char"/>
    <w:basedOn w:val="DefaultParagraphFont"/>
    <w:link w:val="CommentText"/>
    <w:uiPriority w:val="99"/>
    <w:semiHidden/>
    <w:rsid w:val="00A41525"/>
    <w:rPr>
      <w:sz w:val="20"/>
      <w:szCs w:val="20"/>
    </w:rPr>
  </w:style>
  <w:style w:type="paragraph" w:styleId="CommentSubject">
    <w:name w:val="annotation subject"/>
    <w:basedOn w:val="CommentText"/>
    <w:next w:val="CommentText"/>
    <w:link w:val="CommentSubjectChar"/>
    <w:uiPriority w:val="99"/>
    <w:semiHidden/>
    <w:unhideWhenUsed/>
    <w:rsid w:val="00A41525"/>
    <w:rPr>
      <w:b/>
      <w:bCs/>
    </w:rPr>
  </w:style>
  <w:style w:type="character" w:customStyle="1" w:styleId="CommentSubjectChar">
    <w:name w:val="Comment Subject Char"/>
    <w:basedOn w:val="CommentTextChar"/>
    <w:link w:val="CommentSubject"/>
    <w:uiPriority w:val="99"/>
    <w:semiHidden/>
    <w:rsid w:val="00A4152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1"/>
    <w:qFormat/>
    <w:rsid w:val="004036A0"/>
    <w:pPr>
      <w:widowControl w:val="0"/>
      <w:spacing w:after="0" w:line="240" w:lineRule="auto"/>
      <w:ind w:left="140"/>
      <w:outlineLvl w:val="2"/>
    </w:pPr>
    <w:rPr>
      <w:rFonts w:ascii="Calibri" w:eastAsia="Calibri" w:hAnsi="Calibri"/>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D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5D47"/>
    <w:rPr>
      <w:rFonts w:ascii="Tahoma" w:hAnsi="Tahoma" w:cs="Tahoma"/>
      <w:sz w:val="16"/>
      <w:szCs w:val="16"/>
    </w:rPr>
  </w:style>
  <w:style w:type="paragraph" w:styleId="Header">
    <w:name w:val="header"/>
    <w:basedOn w:val="Normal"/>
    <w:link w:val="HeaderChar"/>
    <w:uiPriority w:val="99"/>
    <w:unhideWhenUsed/>
    <w:rsid w:val="00835D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35D47"/>
  </w:style>
  <w:style w:type="paragraph" w:styleId="Footer">
    <w:name w:val="footer"/>
    <w:basedOn w:val="Normal"/>
    <w:link w:val="FooterChar"/>
    <w:uiPriority w:val="99"/>
    <w:unhideWhenUsed/>
    <w:rsid w:val="00835D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35D47"/>
  </w:style>
  <w:style w:type="paragraph" w:styleId="ListParagraph">
    <w:name w:val="List Paragraph"/>
    <w:basedOn w:val="Normal"/>
    <w:uiPriority w:val="34"/>
    <w:qFormat/>
    <w:rsid w:val="00835D47"/>
    <w:pPr>
      <w:ind w:left="720"/>
      <w:contextualSpacing/>
    </w:pPr>
  </w:style>
  <w:style w:type="paragraph" w:styleId="BodyText">
    <w:name w:val="Body Text"/>
    <w:basedOn w:val="Normal"/>
    <w:link w:val="BodyTextChar"/>
    <w:uiPriority w:val="1"/>
    <w:qFormat/>
    <w:rsid w:val="00DB587F"/>
    <w:pPr>
      <w:widowControl w:val="0"/>
      <w:spacing w:after="0" w:line="240" w:lineRule="auto"/>
      <w:ind w:left="140"/>
    </w:pPr>
    <w:rPr>
      <w:rFonts w:ascii="Calibri" w:eastAsia="Calibri" w:hAnsi="Calibri"/>
      <w:sz w:val="20"/>
      <w:szCs w:val="20"/>
      <w:lang w:val="en-US"/>
    </w:rPr>
  </w:style>
  <w:style w:type="character" w:customStyle="1" w:styleId="BodyTextChar">
    <w:name w:val="Body Text Char"/>
    <w:basedOn w:val="DefaultParagraphFont"/>
    <w:link w:val="BodyText"/>
    <w:uiPriority w:val="1"/>
    <w:rsid w:val="00DB587F"/>
    <w:rPr>
      <w:rFonts w:ascii="Calibri" w:eastAsia="Calibri" w:hAnsi="Calibri"/>
      <w:sz w:val="20"/>
      <w:szCs w:val="20"/>
      <w:lang w:val="en-US"/>
    </w:rPr>
  </w:style>
  <w:style w:type="character" w:customStyle="1" w:styleId="Heading3Char">
    <w:name w:val="Heading 3 Char"/>
    <w:basedOn w:val="DefaultParagraphFont"/>
    <w:link w:val="Heading3"/>
    <w:uiPriority w:val="1"/>
    <w:rsid w:val="004036A0"/>
    <w:rPr>
      <w:rFonts w:ascii="Calibri" w:eastAsia="Calibri" w:hAnsi="Calibri"/>
      <w:b/>
      <w:bCs/>
      <w:sz w:val="20"/>
      <w:szCs w:val="20"/>
      <w:lang w:val="en-US"/>
    </w:rPr>
  </w:style>
  <w:style w:type="character" w:styleId="CommentReference">
    <w:name w:val="annotation reference"/>
    <w:basedOn w:val="DefaultParagraphFont"/>
    <w:uiPriority w:val="99"/>
    <w:semiHidden/>
    <w:unhideWhenUsed/>
    <w:rsid w:val="00A41525"/>
    <w:rPr>
      <w:sz w:val="16"/>
      <w:szCs w:val="16"/>
    </w:rPr>
  </w:style>
  <w:style w:type="paragraph" w:styleId="CommentText">
    <w:name w:val="annotation text"/>
    <w:basedOn w:val="Normal"/>
    <w:link w:val="CommentTextChar"/>
    <w:uiPriority w:val="99"/>
    <w:semiHidden/>
    <w:unhideWhenUsed/>
    <w:rsid w:val="00A41525"/>
    <w:pPr>
      <w:spacing w:line="240" w:lineRule="auto"/>
    </w:pPr>
    <w:rPr>
      <w:sz w:val="20"/>
      <w:szCs w:val="20"/>
    </w:rPr>
  </w:style>
  <w:style w:type="character" w:customStyle="1" w:styleId="CommentTextChar">
    <w:name w:val="Comment Text Char"/>
    <w:basedOn w:val="DefaultParagraphFont"/>
    <w:link w:val="CommentText"/>
    <w:uiPriority w:val="99"/>
    <w:semiHidden/>
    <w:rsid w:val="00A41525"/>
    <w:rPr>
      <w:sz w:val="20"/>
      <w:szCs w:val="20"/>
    </w:rPr>
  </w:style>
  <w:style w:type="paragraph" w:styleId="CommentSubject">
    <w:name w:val="annotation subject"/>
    <w:basedOn w:val="CommentText"/>
    <w:next w:val="CommentText"/>
    <w:link w:val="CommentSubjectChar"/>
    <w:uiPriority w:val="99"/>
    <w:semiHidden/>
    <w:unhideWhenUsed/>
    <w:rsid w:val="00A41525"/>
    <w:rPr>
      <w:b/>
      <w:bCs/>
    </w:rPr>
  </w:style>
  <w:style w:type="character" w:customStyle="1" w:styleId="CommentSubjectChar">
    <w:name w:val="Comment Subject Char"/>
    <w:basedOn w:val="CommentTextChar"/>
    <w:link w:val="CommentSubject"/>
    <w:uiPriority w:val="99"/>
    <w:semiHidden/>
    <w:rsid w:val="00A4152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BE35A-C2CC-4555-B126-F6F9C40F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Pages>
  <Words>736</Words>
  <Characters>4196</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Deutscher Wetterdienst</Company>
  <LinksUpToDate>false</LinksUpToDate>
  <CharactersWithSpaces>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Rohn Michael</dc:creator>
  <cp:lastModifiedBy>Filipe Lucio</cp:lastModifiedBy>
  <cp:revision>7</cp:revision>
  <cp:lastPrinted>2019-03-08T08:43:00Z</cp:lastPrinted>
  <dcterms:created xsi:type="dcterms:W3CDTF">2019-03-08T10:47:00Z</dcterms:created>
  <dcterms:modified xsi:type="dcterms:W3CDTF">2019-03-11T15:55:00Z</dcterms:modified>
</cp:coreProperties>
</file>